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52D6" w14:textId="2882A9F8" w:rsidR="00ED14C3" w:rsidRPr="003E6FD7" w:rsidRDefault="003E6FD7" w:rsidP="003E6FD7">
      <w:pPr>
        <w:jc w:val="right"/>
      </w:pPr>
      <w:r w:rsidRPr="003E6FD7">
        <w:t>Erkrath, den 02. Mai 2024</w:t>
      </w:r>
    </w:p>
    <w:p w14:paraId="31547B82" w14:textId="5251A98A" w:rsidR="00BC610D" w:rsidRPr="003E6FD7" w:rsidRDefault="00BC610D" w:rsidP="00BC610D">
      <w:pPr>
        <w:pStyle w:val="Text"/>
        <w:rPr>
          <w:rFonts w:asciiTheme="minorHAnsi" w:hAnsiTheme="minorHAnsi"/>
        </w:rPr>
      </w:pPr>
      <w:r w:rsidRPr="003E6FD7">
        <w:rPr>
          <w:rFonts w:asciiTheme="minorHAnsi" w:hAnsiTheme="minorHAnsi"/>
          <w:b/>
          <w:bCs/>
          <w:sz w:val="24"/>
          <w:szCs w:val="24"/>
        </w:rPr>
        <w:t xml:space="preserve">Benutzerordnung der Schulbücherei GGS Millrath </w:t>
      </w:r>
      <w:r w:rsidRPr="003E6FD7">
        <w:rPr>
          <w:rFonts w:asciiTheme="minorHAnsi" w:hAnsiTheme="minorHAnsi"/>
        </w:rPr>
        <w:t xml:space="preserve">                      </w:t>
      </w:r>
    </w:p>
    <w:p w14:paraId="43A72F8D" w14:textId="77777777" w:rsidR="00865F5B" w:rsidRPr="003E6FD7" w:rsidRDefault="00865F5B" w:rsidP="00BC610D">
      <w:pPr>
        <w:pStyle w:val="Text"/>
        <w:rPr>
          <w:rFonts w:asciiTheme="minorHAnsi" w:hAnsiTheme="minorHAnsi"/>
          <w:sz w:val="20"/>
          <w:szCs w:val="20"/>
        </w:rPr>
      </w:pPr>
    </w:p>
    <w:p w14:paraId="6D12E8CD" w14:textId="32D40043" w:rsidR="00865F5B" w:rsidRPr="003E6FD7" w:rsidRDefault="00BC610D" w:rsidP="00F67C33">
      <w:pPr>
        <w:pStyle w:val="Text"/>
        <w:numPr>
          <w:ilvl w:val="0"/>
          <w:numId w:val="1"/>
        </w:numPr>
        <w:rPr>
          <w:rFonts w:asciiTheme="minorHAnsi" w:hAnsiTheme="minorHAnsi"/>
          <w:b/>
          <w:bCs/>
          <w:sz w:val="21"/>
          <w:szCs w:val="21"/>
        </w:rPr>
      </w:pPr>
      <w:r w:rsidRPr="003E6FD7">
        <w:rPr>
          <w:rFonts w:asciiTheme="minorHAnsi" w:hAnsiTheme="minorHAnsi"/>
          <w:b/>
          <w:bCs/>
          <w:sz w:val="21"/>
          <w:szCs w:val="21"/>
        </w:rPr>
        <w:t>Sinn und Zweck</w:t>
      </w:r>
      <w:r w:rsidR="00865F5B" w:rsidRPr="003E6FD7">
        <w:rPr>
          <w:rFonts w:asciiTheme="minorHAnsi" w:hAnsiTheme="minorHAnsi"/>
          <w:b/>
          <w:bCs/>
          <w:sz w:val="21"/>
          <w:szCs w:val="21"/>
        </w:rPr>
        <w:br/>
      </w:r>
      <w:r w:rsidRPr="003E6FD7">
        <w:rPr>
          <w:rFonts w:asciiTheme="minorHAnsi" w:hAnsiTheme="minorHAnsi"/>
          <w:sz w:val="21"/>
          <w:szCs w:val="21"/>
        </w:rPr>
        <w:t xml:space="preserve">Die Bibliothek steht Schüler*innen in der Regel </w:t>
      </w:r>
      <w:r w:rsidRPr="003E6FD7">
        <w:rPr>
          <w:rFonts w:asciiTheme="minorHAnsi" w:hAnsiTheme="minorHAnsi"/>
          <w:b/>
          <w:bCs/>
          <w:sz w:val="21"/>
          <w:szCs w:val="21"/>
        </w:rPr>
        <w:t>mittwochs</w:t>
      </w:r>
      <w:r w:rsidRPr="003E6FD7">
        <w:rPr>
          <w:rFonts w:asciiTheme="minorHAnsi" w:hAnsiTheme="minorHAnsi"/>
          <w:sz w:val="21"/>
          <w:szCs w:val="21"/>
        </w:rPr>
        <w:t xml:space="preserve"> zur Verfügung. Sie bietet den Zugriff auf einen großen Bestand an Büchern, Spielen und auditiven Medien zur Ausleihe. Der Aufenthalt in der Bibliothek erfordert größtmögliche Rücksichtnahme untereinander und gegenüber den Medien und der Ausstattung.</w:t>
      </w:r>
      <w:r w:rsidR="00865F5B" w:rsidRPr="003E6FD7">
        <w:rPr>
          <w:rFonts w:asciiTheme="minorHAnsi" w:hAnsiTheme="minorHAnsi"/>
          <w:sz w:val="21"/>
          <w:szCs w:val="21"/>
        </w:rPr>
        <w:br/>
      </w:r>
    </w:p>
    <w:p w14:paraId="4343C681" w14:textId="7860C5CD" w:rsidR="00865F5B" w:rsidRPr="003E6FD7" w:rsidRDefault="00BC610D" w:rsidP="00D0030D">
      <w:pPr>
        <w:pStyle w:val="Text"/>
        <w:numPr>
          <w:ilvl w:val="0"/>
          <w:numId w:val="1"/>
        </w:numPr>
        <w:rPr>
          <w:rFonts w:asciiTheme="minorHAnsi" w:hAnsiTheme="minorHAnsi"/>
          <w:b/>
          <w:bCs/>
          <w:sz w:val="21"/>
          <w:szCs w:val="21"/>
        </w:rPr>
      </w:pPr>
      <w:r w:rsidRPr="003E6FD7">
        <w:rPr>
          <w:rFonts w:asciiTheme="minorHAnsi" w:hAnsiTheme="minorHAnsi"/>
          <w:b/>
          <w:bCs/>
          <w:sz w:val="21"/>
          <w:szCs w:val="21"/>
        </w:rPr>
        <w:t>Berechtigter Personenkreis</w:t>
      </w:r>
      <w:r w:rsidR="00865F5B" w:rsidRPr="003E6FD7">
        <w:rPr>
          <w:rFonts w:asciiTheme="minorHAnsi" w:hAnsiTheme="minorHAnsi"/>
          <w:b/>
          <w:bCs/>
          <w:sz w:val="21"/>
          <w:szCs w:val="21"/>
        </w:rPr>
        <w:br/>
      </w:r>
      <w:r w:rsidRPr="003E6FD7">
        <w:rPr>
          <w:rFonts w:asciiTheme="minorHAnsi" w:hAnsiTheme="minorHAnsi"/>
          <w:sz w:val="21"/>
          <w:szCs w:val="21"/>
        </w:rPr>
        <w:t>Alle Schüler*innen, die im Besitz eines gültigen Leseausweises sind, dürfen die Bücherei benutzen.</w:t>
      </w:r>
      <w:r w:rsidR="00865F5B" w:rsidRPr="003E6FD7">
        <w:rPr>
          <w:rFonts w:asciiTheme="minorHAnsi" w:hAnsiTheme="minorHAnsi"/>
          <w:sz w:val="21"/>
          <w:szCs w:val="21"/>
        </w:rPr>
        <w:br/>
      </w:r>
    </w:p>
    <w:p w14:paraId="50C8CDFA" w14:textId="15A77980" w:rsidR="00865F5B" w:rsidRPr="003E6FD7" w:rsidRDefault="00BC610D" w:rsidP="000E14B4">
      <w:pPr>
        <w:pStyle w:val="Text"/>
        <w:numPr>
          <w:ilvl w:val="0"/>
          <w:numId w:val="1"/>
        </w:numPr>
        <w:rPr>
          <w:rFonts w:asciiTheme="minorHAnsi" w:hAnsiTheme="minorHAnsi"/>
          <w:b/>
          <w:bCs/>
          <w:sz w:val="21"/>
          <w:szCs w:val="21"/>
        </w:rPr>
      </w:pPr>
      <w:r w:rsidRPr="003E6FD7">
        <w:rPr>
          <w:rFonts w:asciiTheme="minorHAnsi" w:hAnsiTheme="minorHAnsi"/>
          <w:b/>
          <w:bCs/>
          <w:sz w:val="21"/>
          <w:szCs w:val="21"/>
        </w:rPr>
        <w:t>Umgang mit Medien – Ausleihverfahren</w:t>
      </w:r>
      <w:r w:rsidR="00865F5B" w:rsidRPr="003E6FD7">
        <w:rPr>
          <w:rFonts w:asciiTheme="minorHAnsi" w:hAnsiTheme="minorHAnsi"/>
          <w:b/>
          <w:bCs/>
          <w:sz w:val="21"/>
          <w:szCs w:val="21"/>
        </w:rPr>
        <w:br/>
      </w:r>
      <w:r w:rsidRPr="003E6FD7">
        <w:rPr>
          <w:rFonts w:asciiTheme="minorHAnsi" w:hAnsiTheme="minorHAnsi"/>
          <w:sz w:val="21"/>
          <w:szCs w:val="21"/>
        </w:rPr>
        <w:t>Die Medien sind mit Sorgfalt zu behandeln. Ausgeliehene Medien müssen in ordentlichem Zustand und fristgerecht abgegeben werden. Bei starken Beschädigungen muss das Medium von den Erziehungsberechtigten ersetzt werden. Alle Medien sind im System mit ihrem Zustand aufgeführt.</w:t>
      </w:r>
      <w:r w:rsidR="00865F5B" w:rsidRPr="003E6FD7">
        <w:rPr>
          <w:rFonts w:asciiTheme="minorHAnsi" w:hAnsiTheme="minorHAnsi"/>
          <w:sz w:val="21"/>
          <w:szCs w:val="21"/>
        </w:rPr>
        <w:t xml:space="preserve"> </w:t>
      </w:r>
      <w:r w:rsidRPr="003E6FD7">
        <w:rPr>
          <w:rFonts w:asciiTheme="minorHAnsi" w:hAnsiTheme="minorHAnsi"/>
          <w:sz w:val="21"/>
          <w:szCs w:val="21"/>
        </w:rPr>
        <w:t xml:space="preserve">Spiele werden nach jeder Ausleihe kontrolliert und nur vollständig wieder herausgegeben. Fehlende Teile müssen von den Erziehungsberechtigten ersetzt werden. </w:t>
      </w:r>
      <w:r w:rsidR="00865F5B" w:rsidRPr="003E6FD7">
        <w:rPr>
          <w:rFonts w:asciiTheme="minorHAnsi" w:hAnsiTheme="minorHAnsi"/>
          <w:sz w:val="21"/>
          <w:szCs w:val="21"/>
        </w:rPr>
        <w:br/>
      </w:r>
      <w:r w:rsidR="00865F5B" w:rsidRPr="003E6FD7">
        <w:rPr>
          <w:rFonts w:asciiTheme="minorHAnsi" w:hAnsiTheme="minorHAnsi"/>
          <w:sz w:val="21"/>
          <w:szCs w:val="21"/>
        </w:rPr>
        <w:br/>
      </w:r>
      <w:r w:rsidRPr="003E6FD7">
        <w:rPr>
          <w:rFonts w:asciiTheme="minorHAnsi" w:hAnsiTheme="minorHAnsi"/>
          <w:b/>
          <w:bCs/>
          <w:sz w:val="21"/>
          <w:szCs w:val="21"/>
        </w:rPr>
        <w:t>Die 1.+2. Klassen dürfen 1 Medium für 2 Wochen ausleihen</w:t>
      </w:r>
      <w:r w:rsidR="00865F5B" w:rsidRPr="003E6FD7">
        <w:rPr>
          <w:rFonts w:asciiTheme="minorHAnsi" w:hAnsiTheme="minorHAnsi"/>
          <w:b/>
          <w:bCs/>
          <w:sz w:val="21"/>
          <w:szCs w:val="21"/>
        </w:rPr>
        <w:t>.</w:t>
      </w:r>
      <w:r w:rsidR="00865F5B" w:rsidRPr="003E6FD7">
        <w:rPr>
          <w:rFonts w:asciiTheme="minorHAnsi" w:hAnsiTheme="minorHAnsi"/>
          <w:b/>
          <w:bCs/>
          <w:sz w:val="21"/>
          <w:szCs w:val="21"/>
        </w:rPr>
        <w:br/>
      </w:r>
      <w:r w:rsidRPr="003E6FD7">
        <w:rPr>
          <w:rFonts w:asciiTheme="minorHAnsi" w:hAnsiTheme="minorHAnsi"/>
          <w:b/>
          <w:bCs/>
          <w:sz w:val="21"/>
          <w:szCs w:val="21"/>
        </w:rPr>
        <w:t xml:space="preserve">Die 3.+4. Klassen dürfen bis zu 2 Medien für 2 Wochen ausleihen </w:t>
      </w:r>
      <w:r w:rsidRPr="003E6FD7">
        <w:rPr>
          <w:rFonts w:asciiTheme="minorHAnsi" w:hAnsiTheme="minorHAnsi"/>
          <w:sz w:val="21"/>
          <w:szCs w:val="21"/>
        </w:rPr>
        <w:t>(jedoch immer nur 1</w:t>
      </w:r>
      <w:r w:rsidR="00816C27">
        <w:rPr>
          <w:rFonts w:asciiTheme="minorHAnsi" w:hAnsiTheme="minorHAnsi"/>
          <w:sz w:val="21"/>
          <w:szCs w:val="21"/>
        </w:rPr>
        <w:t xml:space="preserve"> </w:t>
      </w:r>
      <w:r w:rsidRPr="003E6FD7">
        <w:rPr>
          <w:rFonts w:asciiTheme="minorHAnsi" w:hAnsiTheme="minorHAnsi"/>
          <w:sz w:val="21"/>
          <w:szCs w:val="21"/>
        </w:rPr>
        <w:t>Spiel zur gleichen Zeit).</w:t>
      </w:r>
      <w:r w:rsidR="00865F5B" w:rsidRPr="003E6FD7">
        <w:rPr>
          <w:rFonts w:asciiTheme="minorHAnsi" w:hAnsiTheme="minorHAnsi"/>
          <w:sz w:val="21"/>
          <w:szCs w:val="21"/>
        </w:rPr>
        <w:br/>
      </w:r>
    </w:p>
    <w:p w14:paraId="658A5A9D" w14:textId="68C06FF2" w:rsidR="00865F5B" w:rsidRPr="003E6FD7" w:rsidRDefault="00BC610D" w:rsidP="004D6DB4">
      <w:pPr>
        <w:pStyle w:val="Text"/>
        <w:numPr>
          <w:ilvl w:val="0"/>
          <w:numId w:val="1"/>
        </w:numPr>
        <w:rPr>
          <w:rFonts w:asciiTheme="minorHAnsi" w:hAnsiTheme="minorHAnsi"/>
          <w:b/>
          <w:bCs/>
          <w:sz w:val="21"/>
          <w:szCs w:val="21"/>
        </w:rPr>
      </w:pPr>
      <w:r w:rsidRPr="003E6FD7">
        <w:rPr>
          <w:rFonts w:asciiTheme="minorHAnsi" w:hAnsiTheme="minorHAnsi"/>
          <w:b/>
          <w:bCs/>
          <w:sz w:val="21"/>
          <w:szCs w:val="21"/>
        </w:rPr>
        <w:t>Verlängerungen</w:t>
      </w:r>
      <w:r w:rsidR="00865F5B" w:rsidRPr="003E6FD7">
        <w:rPr>
          <w:rFonts w:asciiTheme="minorHAnsi" w:hAnsiTheme="minorHAnsi"/>
          <w:b/>
          <w:bCs/>
          <w:sz w:val="21"/>
          <w:szCs w:val="21"/>
        </w:rPr>
        <w:br/>
      </w:r>
      <w:r w:rsidRPr="003E6FD7">
        <w:rPr>
          <w:rFonts w:asciiTheme="minorHAnsi" w:hAnsiTheme="minorHAnsi"/>
          <w:sz w:val="21"/>
          <w:szCs w:val="21"/>
        </w:rPr>
        <w:t xml:space="preserve">Verlängerungen von Büchern sind </w:t>
      </w:r>
      <w:r w:rsidR="00865F5B" w:rsidRPr="003E6FD7">
        <w:rPr>
          <w:rFonts w:asciiTheme="minorHAnsi" w:hAnsiTheme="minorHAnsi"/>
          <w:sz w:val="21"/>
          <w:szCs w:val="21"/>
        </w:rPr>
        <w:t>ein</w:t>
      </w:r>
      <w:r w:rsidRPr="003E6FD7">
        <w:rPr>
          <w:rFonts w:asciiTheme="minorHAnsi" w:hAnsiTheme="minorHAnsi"/>
          <w:sz w:val="21"/>
          <w:szCs w:val="21"/>
        </w:rPr>
        <w:t>mal in Folge möglich. Dazu muss das Medium mit dem Leseausweis in die Bücherei mitgebracht werden. Wir behalten uns vor</w:t>
      </w:r>
      <w:r w:rsidR="00865F5B" w:rsidRPr="003E6FD7">
        <w:rPr>
          <w:rFonts w:asciiTheme="minorHAnsi" w:hAnsiTheme="minorHAnsi"/>
          <w:sz w:val="21"/>
          <w:szCs w:val="21"/>
        </w:rPr>
        <w:t>,</w:t>
      </w:r>
      <w:r w:rsidRPr="003E6FD7">
        <w:rPr>
          <w:rFonts w:asciiTheme="minorHAnsi" w:hAnsiTheme="minorHAnsi"/>
          <w:sz w:val="21"/>
          <w:szCs w:val="21"/>
        </w:rPr>
        <w:t xml:space="preserve"> bestimmte Bücher (neue und sehr gefragte Bücher) nicht zu verlängern. Spiele und CDs können nicht verlängert werden. </w:t>
      </w:r>
      <w:r w:rsidR="00865F5B" w:rsidRPr="003E6FD7">
        <w:rPr>
          <w:rFonts w:asciiTheme="minorHAnsi" w:hAnsiTheme="minorHAnsi"/>
          <w:sz w:val="21"/>
          <w:szCs w:val="21"/>
        </w:rPr>
        <w:br/>
      </w:r>
    </w:p>
    <w:p w14:paraId="312F9B9A" w14:textId="6E949A61" w:rsidR="00865F5B" w:rsidRPr="003E6FD7" w:rsidRDefault="00BC610D" w:rsidP="003B0EFC">
      <w:pPr>
        <w:pStyle w:val="Text"/>
        <w:numPr>
          <w:ilvl w:val="0"/>
          <w:numId w:val="1"/>
        </w:numPr>
        <w:rPr>
          <w:rFonts w:asciiTheme="minorHAnsi" w:hAnsiTheme="minorHAnsi"/>
          <w:b/>
          <w:bCs/>
          <w:sz w:val="21"/>
          <w:szCs w:val="21"/>
        </w:rPr>
      </w:pPr>
      <w:r w:rsidRPr="003E6FD7">
        <w:rPr>
          <w:rFonts w:asciiTheme="minorHAnsi" w:hAnsiTheme="minorHAnsi"/>
          <w:b/>
          <w:bCs/>
          <w:sz w:val="21"/>
          <w:szCs w:val="21"/>
        </w:rPr>
        <w:t>Mahnungen</w:t>
      </w:r>
      <w:r w:rsidR="00865F5B" w:rsidRPr="003E6FD7">
        <w:rPr>
          <w:rFonts w:asciiTheme="minorHAnsi" w:hAnsiTheme="minorHAnsi"/>
          <w:b/>
          <w:bCs/>
          <w:sz w:val="21"/>
          <w:szCs w:val="21"/>
        </w:rPr>
        <w:br/>
      </w:r>
      <w:r w:rsidRPr="003E6FD7">
        <w:rPr>
          <w:rFonts w:asciiTheme="minorHAnsi" w:hAnsiTheme="minorHAnsi"/>
          <w:sz w:val="21"/>
          <w:szCs w:val="21"/>
        </w:rPr>
        <w:t xml:space="preserve">Wer die </w:t>
      </w:r>
      <w:r w:rsidRPr="003E6FD7">
        <w:rPr>
          <w:rFonts w:asciiTheme="minorHAnsi" w:hAnsiTheme="minorHAnsi"/>
          <w:b/>
          <w:bCs/>
          <w:sz w:val="21"/>
          <w:szCs w:val="21"/>
        </w:rPr>
        <w:t>Leihfrist von 14 Tagen</w:t>
      </w:r>
      <w:r w:rsidRPr="003E6FD7">
        <w:rPr>
          <w:rFonts w:asciiTheme="minorHAnsi" w:hAnsiTheme="minorHAnsi"/>
          <w:sz w:val="21"/>
          <w:szCs w:val="21"/>
        </w:rPr>
        <w:t xml:space="preserve"> überschreitet, muss, je nach Dauer der Überziehung</w:t>
      </w:r>
      <w:r w:rsidR="00865F5B" w:rsidRPr="003E6FD7">
        <w:rPr>
          <w:rFonts w:asciiTheme="minorHAnsi" w:hAnsiTheme="minorHAnsi"/>
          <w:sz w:val="21"/>
          <w:szCs w:val="21"/>
        </w:rPr>
        <w:t xml:space="preserve"> </w:t>
      </w:r>
      <w:r w:rsidRPr="003E6FD7">
        <w:rPr>
          <w:rFonts w:asciiTheme="minorHAnsi" w:hAnsiTheme="minorHAnsi"/>
          <w:sz w:val="21"/>
          <w:szCs w:val="21"/>
        </w:rPr>
        <w:t>Mahngebühren bezahlen.</w:t>
      </w:r>
      <w:r w:rsidR="00865F5B" w:rsidRPr="003E6FD7">
        <w:rPr>
          <w:rFonts w:asciiTheme="minorHAnsi" w:hAnsiTheme="minorHAnsi"/>
          <w:sz w:val="21"/>
          <w:szCs w:val="21"/>
        </w:rPr>
        <w:t xml:space="preserve"> </w:t>
      </w:r>
      <w:r w:rsidRPr="003E6FD7">
        <w:rPr>
          <w:rFonts w:asciiTheme="minorHAnsi" w:hAnsiTheme="minorHAnsi"/>
          <w:b/>
          <w:bCs/>
          <w:sz w:val="21"/>
          <w:szCs w:val="21"/>
        </w:rPr>
        <w:t>Pro Medium und Woche fällt 0,25 € Mahngebühr</w:t>
      </w:r>
      <w:r w:rsidRPr="003E6FD7">
        <w:rPr>
          <w:rFonts w:asciiTheme="minorHAnsi" w:hAnsiTheme="minorHAnsi"/>
          <w:sz w:val="21"/>
          <w:szCs w:val="21"/>
        </w:rPr>
        <w:t xml:space="preserve"> an, wenn die Mahnung </w:t>
      </w:r>
      <w:r w:rsidRPr="003E6FD7">
        <w:rPr>
          <w:rFonts w:asciiTheme="minorHAnsi" w:hAnsiTheme="minorHAnsi"/>
          <w:b/>
          <w:bCs/>
          <w:sz w:val="21"/>
          <w:szCs w:val="21"/>
        </w:rPr>
        <w:t>per Mail</w:t>
      </w:r>
      <w:r w:rsidRPr="003E6FD7">
        <w:rPr>
          <w:rFonts w:asciiTheme="minorHAnsi" w:hAnsiTheme="minorHAnsi"/>
          <w:sz w:val="21"/>
          <w:szCs w:val="21"/>
        </w:rPr>
        <w:t xml:space="preserve"> erfolgt. Ansonsten fallen jeweils </w:t>
      </w:r>
      <w:r w:rsidRPr="003E6FD7">
        <w:rPr>
          <w:rFonts w:asciiTheme="minorHAnsi" w:hAnsiTheme="minorHAnsi"/>
          <w:b/>
          <w:bCs/>
          <w:sz w:val="21"/>
          <w:szCs w:val="21"/>
        </w:rPr>
        <w:t>pro Medium zzgl. 0,25 €</w:t>
      </w:r>
      <w:r w:rsidRPr="003E6FD7">
        <w:rPr>
          <w:rFonts w:asciiTheme="minorHAnsi" w:hAnsiTheme="minorHAnsi"/>
          <w:sz w:val="21"/>
          <w:szCs w:val="21"/>
        </w:rPr>
        <w:t xml:space="preserve"> Bearbeitung- und Materialkosten an, wenn </w:t>
      </w:r>
      <w:r w:rsidRPr="003E6FD7">
        <w:rPr>
          <w:rFonts w:asciiTheme="minorHAnsi" w:hAnsiTheme="minorHAnsi"/>
          <w:b/>
          <w:bCs/>
          <w:sz w:val="21"/>
          <w:szCs w:val="21"/>
        </w:rPr>
        <w:t>keine</w:t>
      </w:r>
      <w:r w:rsidRPr="003E6FD7">
        <w:rPr>
          <w:rFonts w:asciiTheme="minorHAnsi" w:hAnsiTheme="minorHAnsi"/>
          <w:sz w:val="21"/>
          <w:szCs w:val="21"/>
        </w:rPr>
        <w:t xml:space="preserve"> E-Mail-Adresse der Eltern angegeben wurde und daher eine Mahnung in Papierform über die Postmappe erfolgt. </w:t>
      </w:r>
      <w:r w:rsidR="00865F5B" w:rsidRPr="003E6FD7">
        <w:rPr>
          <w:rFonts w:asciiTheme="minorHAnsi" w:hAnsiTheme="minorHAnsi"/>
          <w:sz w:val="21"/>
          <w:szCs w:val="21"/>
        </w:rPr>
        <w:br/>
      </w:r>
      <w:r w:rsidRPr="003E6FD7">
        <w:rPr>
          <w:rFonts w:asciiTheme="minorHAnsi" w:hAnsiTheme="minorHAnsi"/>
          <w:sz w:val="21"/>
          <w:szCs w:val="21"/>
        </w:rPr>
        <w:t xml:space="preserve">Mit der </w:t>
      </w:r>
      <w:r w:rsidRPr="003E6FD7">
        <w:rPr>
          <w:rFonts w:asciiTheme="minorHAnsi" w:hAnsiTheme="minorHAnsi"/>
          <w:b/>
          <w:bCs/>
          <w:sz w:val="21"/>
          <w:szCs w:val="21"/>
        </w:rPr>
        <w:t>3. Mahnung</w:t>
      </w:r>
      <w:r w:rsidRPr="003E6FD7">
        <w:rPr>
          <w:rFonts w:asciiTheme="minorHAnsi" w:hAnsiTheme="minorHAnsi"/>
          <w:sz w:val="21"/>
          <w:szCs w:val="21"/>
        </w:rPr>
        <w:t xml:space="preserve"> erfolgt automatisch neben der Mail auch eine Mahnung in Papierform. </w:t>
      </w:r>
      <w:r w:rsidR="00865F5B" w:rsidRPr="003E6FD7">
        <w:rPr>
          <w:rFonts w:asciiTheme="minorHAnsi" w:hAnsiTheme="minorHAnsi"/>
          <w:sz w:val="21"/>
          <w:szCs w:val="21"/>
        </w:rPr>
        <w:br/>
      </w:r>
      <w:r w:rsidRPr="003E6FD7">
        <w:rPr>
          <w:rFonts w:asciiTheme="minorHAnsi" w:hAnsiTheme="minorHAnsi"/>
          <w:sz w:val="21"/>
          <w:szCs w:val="21"/>
        </w:rPr>
        <w:t xml:space="preserve">Mit der </w:t>
      </w:r>
      <w:r w:rsidRPr="003E6FD7">
        <w:rPr>
          <w:rFonts w:asciiTheme="minorHAnsi" w:hAnsiTheme="minorHAnsi"/>
          <w:b/>
          <w:bCs/>
          <w:sz w:val="21"/>
          <w:szCs w:val="21"/>
        </w:rPr>
        <w:t>4. Mahnung</w:t>
      </w:r>
      <w:r w:rsidRPr="003E6FD7">
        <w:rPr>
          <w:rFonts w:asciiTheme="minorHAnsi" w:hAnsiTheme="minorHAnsi"/>
          <w:sz w:val="21"/>
          <w:szCs w:val="21"/>
        </w:rPr>
        <w:t xml:space="preserve"> muss das Medium ersetzt werden.</w:t>
      </w:r>
      <w:r w:rsidR="00865F5B" w:rsidRPr="003E6FD7">
        <w:rPr>
          <w:rFonts w:asciiTheme="minorHAnsi" w:hAnsiTheme="minorHAnsi"/>
          <w:sz w:val="21"/>
          <w:szCs w:val="21"/>
        </w:rPr>
        <w:br/>
      </w:r>
      <w:r w:rsidRPr="003E6FD7">
        <w:rPr>
          <w:rFonts w:asciiTheme="minorHAnsi" w:hAnsiTheme="minorHAnsi"/>
          <w:sz w:val="21"/>
          <w:szCs w:val="21"/>
        </w:rPr>
        <w:t xml:space="preserve">Bei Abwesenheit durch Krankheit, Klassenfahrt o.ä. wird in der Woche </w:t>
      </w:r>
      <w:r w:rsidRPr="003E6FD7">
        <w:rPr>
          <w:rFonts w:asciiTheme="minorHAnsi" w:hAnsiTheme="minorHAnsi"/>
          <w:b/>
          <w:bCs/>
          <w:sz w:val="21"/>
          <w:szCs w:val="21"/>
        </w:rPr>
        <w:t>nicht</w:t>
      </w:r>
      <w:r w:rsidRPr="003E6FD7">
        <w:rPr>
          <w:rFonts w:asciiTheme="minorHAnsi" w:hAnsiTheme="minorHAnsi"/>
          <w:sz w:val="21"/>
          <w:szCs w:val="21"/>
        </w:rPr>
        <w:t xml:space="preserve"> gemahnt.</w:t>
      </w:r>
      <w:r w:rsidR="00865F5B" w:rsidRPr="003E6FD7">
        <w:rPr>
          <w:rFonts w:asciiTheme="minorHAnsi" w:hAnsiTheme="minorHAnsi"/>
          <w:sz w:val="21"/>
          <w:szCs w:val="21"/>
        </w:rPr>
        <w:br/>
      </w:r>
    </w:p>
    <w:p w14:paraId="43B59F6B" w14:textId="4F03F818" w:rsidR="000530A8" w:rsidRPr="003E6FD7" w:rsidRDefault="00BC610D" w:rsidP="00367B7B">
      <w:pPr>
        <w:pStyle w:val="Text"/>
        <w:numPr>
          <w:ilvl w:val="0"/>
          <w:numId w:val="1"/>
        </w:numPr>
        <w:rPr>
          <w:rFonts w:asciiTheme="minorHAnsi" w:hAnsiTheme="minorHAnsi"/>
          <w:b/>
          <w:bCs/>
          <w:sz w:val="21"/>
          <w:szCs w:val="21"/>
        </w:rPr>
      </w:pPr>
      <w:r w:rsidRPr="003E6FD7">
        <w:rPr>
          <w:rFonts w:asciiTheme="minorHAnsi" w:hAnsiTheme="minorHAnsi"/>
          <w:b/>
          <w:bCs/>
          <w:sz w:val="21"/>
          <w:szCs w:val="21"/>
        </w:rPr>
        <w:t>Verhalten</w:t>
      </w:r>
      <w:r w:rsidR="00865F5B" w:rsidRPr="003E6FD7">
        <w:rPr>
          <w:rFonts w:asciiTheme="minorHAnsi" w:hAnsiTheme="minorHAnsi"/>
          <w:b/>
          <w:bCs/>
          <w:sz w:val="21"/>
          <w:szCs w:val="21"/>
        </w:rPr>
        <w:br/>
      </w:r>
      <w:r w:rsidRPr="003E6FD7">
        <w:rPr>
          <w:rFonts w:asciiTheme="minorHAnsi" w:hAnsiTheme="minorHAnsi"/>
          <w:sz w:val="21"/>
          <w:szCs w:val="21"/>
        </w:rPr>
        <w:t>Die Schulbücherei ist eine Ruhezone. Herumtoben und laute Gespräche sind nicht erwünscht</w:t>
      </w:r>
      <w:r w:rsidR="00865F5B" w:rsidRPr="003E6FD7">
        <w:rPr>
          <w:rFonts w:asciiTheme="minorHAnsi" w:hAnsiTheme="minorHAnsi"/>
          <w:sz w:val="21"/>
          <w:szCs w:val="21"/>
        </w:rPr>
        <w:t xml:space="preserve"> a</w:t>
      </w:r>
      <w:r w:rsidRPr="003E6FD7">
        <w:rPr>
          <w:rFonts w:asciiTheme="minorHAnsi" w:hAnsiTheme="minorHAnsi"/>
          <w:sz w:val="21"/>
          <w:szCs w:val="21"/>
        </w:rPr>
        <w:t xml:space="preserve">us Rücksicht auf die anderen Kinder. </w:t>
      </w:r>
      <w:r w:rsidR="00865F5B" w:rsidRPr="003E6FD7">
        <w:rPr>
          <w:rFonts w:asciiTheme="minorHAnsi" w:hAnsiTheme="minorHAnsi"/>
          <w:sz w:val="21"/>
          <w:szCs w:val="21"/>
        </w:rPr>
        <w:br/>
      </w:r>
      <w:r w:rsidRPr="003E6FD7">
        <w:rPr>
          <w:rFonts w:asciiTheme="minorHAnsi" w:hAnsiTheme="minorHAnsi"/>
          <w:sz w:val="21"/>
          <w:szCs w:val="21"/>
        </w:rPr>
        <w:t>Medien, die angesehen aber nicht ausgeliehen werden, sollen an den gleichen Ort im Regal zurückgestellt werden. Den Anweisungen des Teams der Schulbücherei ist Folge zu leisten.</w:t>
      </w:r>
      <w:r w:rsidR="000530A8" w:rsidRPr="003E6FD7">
        <w:rPr>
          <w:rFonts w:asciiTheme="minorHAnsi" w:hAnsiTheme="minorHAnsi"/>
          <w:sz w:val="21"/>
          <w:szCs w:val="21"/>
        </w:rPr>
        <w:br/>
      </w:r>
    </w:p>
    <w:p w14:paraId="37AFDE93" w14:textId="25EA2C54" w:rsidR="00BC610D" w:rsidRPr="003E6FD7" w:rsidRDefault="00BC610D" w:rsidP="004A7321">
      <w:pPr>
        <w:pStyle w:val="Text"/>
        <w:numPr>
          <w:ilvl w:val="0"/>
          <w:numId w:val="1"/>
        </w:numPr>
        <w:rPr>
          <w:rFonts w:asciiTheme="minorHAnsi" w:hAnsiTheme="minorHAnsi"/>
          <w:sz w:val="21"/>
          <w:szCs w:val="21"/>
        </w:rPr>
      </w:pPr>
      <w:r w:rsidRPr="003E6FD7">
        <w:rPr>
          <w:rFonts w:asciiTheme="minorHAnsi" w:hAnsiTheme="minorHAnsi"/>
          <w:b/>
          <w:bCs/>
          <w:sz w:val="21"/>
          <w:szCs w:val="21"/>
        </w:rPr>
        <w:t>Ausschluss von der Benutzung</w:t>
      </w:r>
      <w:r w:rsidR="000530A8" w:rsidRPr="003E6FD7">
        <w:rPr>
          <w:rFonts w:asciiTheme="minorHAnsi" w:hAnsiTheme="minorHAnsi"/>
          <w:b/>
          <w:bCs/>
          <w:sz w:val="21"/>
          <w:szCs w:val="21"/>
        </w:rPr>
        <w:br/>
      </w:r>
      <w:r w:rsidRPr="003E6FD7">
        <w:rPr>
          <w:rFonts w:asciiTheme="minorHAnsi" w:hAnsiTheme="minorHAnsi"/>
          <w:sz w:val="21"/>
          <w:szCs w:val="21"/>
        </w:rPr>
        <w:t>Schüler*innen, die wiederholt gegen die Benutz</w:t>
      </w:r>
      <w:r w:rsidR="000530A8" w:rsidRPr="003E6FD7">
        <w:rPr>
          <w:rFonts w:asciiTheme="minorHAnsi" w:hAnsiTheme="minorHAnsi"/>
          <w:sz w:val="21"/>
          <w:szCs w:val="21"/>
        </w:rPr>
        <w:t>er</w:t>
      </w:r>
      <w:r w:rsidRPr="003E6FD7">
        <w:rPr>
          <w:rFonts w:asciiTheme="minorHAnsi" w:hAnsiTheme="minorHAnsi"/>
          <w:sz w:val="21"/>
          <w:szCs w:val="21"/>
        </w:rPr>
        <w:t>ordnung verstoßen,</w:t>
      </w:r>
      <w:r w:rsidR="003E6FD7" w:rsidRPr="003E6FD7">
        <w:rPr>
          <w:rFonts w:asciiTheme="minorHAnsi" w:hAnsiTheme="minorHAnsi"/>
          <w:sz w:val="21"/>
          <w:szCs w:val="21"/>
        </w:rPr>
        <w:t xml:space="preserve"> </w:t>
      </w:r>
      <w:proofErr w:type="spellStart"/>
      <w:r w:rsidRPr="003E6FD7">
        <w:rPr>
          <w:rFonts w:asciiTheme="minorHAnsi" w:hAnsiTheme="minorHAnsi"/>
          <w:sz w:val="21"/>
          <w:szCs w:val="21"/>
        </w:rPr>
        <w:t>kö</w:t>
      </w:r>
      <w:proofErr w:type="spellEnd"/>
      <w:r w:rsidRPr="003E6FD7">
        <w:rPr>
          <w:rFonts w:asciiTheme="minorHAnsi" w:hAnsiTheme="minorHAnsi"/>
          <w:sz w:val="21"/>
          <w:szCs w:val="21"/>
          <w:lang w:val="nl-NL"/>
        </w:rPr>
        <w:t>nnen</w:t>
      </w:r>
      <w:r w:rsidRPr="003E6FD7">
        <w:rPr>
          <w:rFonts w:asciiTheme="minorHAnsi" w:hAnsiTheme="minorHAnsi"/>
          <w:sz w:val="21"/>
          <w:szCs w:val="21"/>
        </w:rPr>
        <w:t xml:space="preserve"> zeitweise oder dauernd von der weiteren Benutzung der Schulbücherei ausgeschlossen werden. Schüler</w:t>
      </w:r>
      <w:r w:rsidR="003E6FD7" w:rsidRPr="003E6FD7">
        <w:rPr>
          <w:rFonts w:asciiTheme="minorHAnsi" w:hAnsiTheme="minorHAnsi"/>
          <w:sz w:val="21"/>
          <w:szCs w:val="21"/>
        </w:rPr>
        <w:t>*innen</w:t>
      </w:r>
      <w:r w:rsidRPr="003E6FD7">
        <w:rPr>
          <w:rFonts w:asciiTheme="minorHAnsi" w:hAnsiTheme="minorHAnsi"/>
          <w:sz w:val="21"/>
          <w:szCs w:val="21"/>
        </w:rPr>
        <w:t xml:space="preserve"> mit gemahnten Medien bzw. ausstehenden Mahngebühren können bis zur Zurückgabe des Mediums bzw. Zahlung der Mahngebühren keine weiteren Medien ausleihen.</w:t>
      </w:r>
    </w:p>
    <w:p w14:paraId="57B9E4EF" w14:textId="77777777" w:rsidR="00BC610D" w:rsidRPr="003E6FD7" w:rsidRDefault="00BC610D" w:rsidP="00BC610D">
      <w:pPr>
        <w:pStyle w:val="Text"/>
        <w:rPr>
          <w:rFonts w:asciiTheme="minorHAnsi" w:hAnsiTheme="minorHAnsi"/>
          <w:sz w:val="21"/>
          <w:szCs w:val="21"/>
        </w:rPr>
      </w:pPr>
    </w:p>
    <w:p w14:paraId="1B8440D0" w14:textId="396E4699" w:rsidR="00F84CC8" w:rsidRPr="00ED14C3" w:rsidRDefault="00BC610D" w:rsidP="003E6FD7">
      <w:pPr>
        <w:pStyle w:val="Text"/>
        <w:rPr>
          <w:rFonts w:hint="eastAsia"/>
        </w:rPr>
      </w:pPr>
      <w:r w:rsidRPr="003E6FD7">
        <w:rPr>
          <w:rFonts w:asciiTheme="minorHAnsi" w:hAnsiTheme="minorHAnsi"/>
          <w:b/>
          <w:bCs/>
          <w:sz w:val="21"/>
          <w:szCs w:val="21"/>
        </w:rPr>
        <w:t xml:space="preserve">Bitte unterschreiben Sie die Anerkennung der Benutzerordnung auf dem separaten Abschnitt in der Postmappe. </w:t>
      </w:r>
      <w:r w:rsidR="003E6FD7" w:rsidRPr="003E6FD7">
        <w:rPr>
          <w:rFonts w:asciiTheme="minorHAnsi" w:hAnsiTheme="minorHAnsi"/>
          <w:b/>
          <w:bCs/>
          <w:sz w:val="21"/>
          <w:szCs w:val="21"/>
        </w:rPr>
        <w:t>Vielen Dank!</w:t>
      </w:r>
      <w:r w:rsidR="00804691">
        <w:tab/>
      </w:r>
    </w:p>
    <w:sectPr w:rsidR="00F84CC8" w:rsidRPr="00ED14C3" w:rsidSect="001C40BE">
      <w:headerReference w:type="default" r:id="rId8"/>
      <w:footerReference w:type="default" r:id="rId9"/>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F6E6" w14:textId="77777777" w:rsidR="00BC610D" w:rsidRDefault="00BC610D" w:rsidP="00CF4679">
      <w:pPr>
        <w:spacing w:after="0" w:line="240" w:lineRule="auto"/>
      </w:pPr>
      <w:r>
        <w:separator/>
      </w:r>
    </w:p>
  </w:endnote>
  <w:endnote w:type="continuationSeparator" w:id="0">
    <w:p w14:paraId="70DEBC6D" w14:textId="77777777" w:rsidR="00BC610D" w:rsidRDefault="00BC610D" w:rsidP="00CF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5D85" w14:textId="77777777" w:rsidR="00CF4679" w:rsidRPr="003E284B" w:rsidRDefault="00CF4679" w:rsidP="00E976C5">
    <w:pPr>
      <w:pStyle w:val="Fuzeile"/>
      <w:tabs>
        <w:tab w:val="left" w:pos="2268"/>
        <w:tab w:val="left" w:pos="7230"/>
      </w:tabs>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3C1C" w14:textId="77777777" w:rsidR="00BC610D" w:rsidRDefault="00BC610D" w:rsidP="00CF4679">
      <w:pPr>
        <w:spacing w:after="0" w:line="240" w:lineRule="auto"/>
      </w:pPr>
      <w:r>
        <w:separator/>
      </w:r>
    </w:p>
  </w:footnote>
  <w:footnote w:type="continuationSeparator" w:id="0">
    <w:p w14:paraId="67B4CB4D" w14:textId="77777777" w:rsidR="00BC610D" w:rsidRDefault="00BC610D" w:rsidP="00CF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9004" w14:textId="6EA5BC36" w:rsidR="00526C26" w:rsidRPr="00A7610B" w:rsidRDefault="00865F5B" w:rsidP="00526C26">
    <w:pPr>
      <w:pStyle w:val="Kopfzeile"/>
      <w:tabs>
        <w:tab w:val="clear" w:pos="9072"/>
        <w:tab w:val="right" w:pos="9073"/>
      </w:tabs>
      <w:jc w:val="center"/>
      <w:rPr>
        <w:rFonts w:ascii="Arial Unicode MS" w:eastAsia="Arial Unicode MS" w:hAnsi="Arial Unicode MS" w:cs="Arial Unicode MS"/>
        <w:smallCaps/>
        <w:color w:val="595959" w:themeColor="text1" w:themeTint="A6"/>
        <w:spacing w:val="80"/>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9264" behindDoc="1" locked="0" layoutInCell="1" allowOverlap="1" wp14:anchorId="3F1E4FC9" wp14:editId="69E0985E">
          <wp:simplePos x="0" y="0"/>
          <wp:positionH relativeFrom="column">
            <wp:posOffset>-633095</wp:posOffset>
          </wp:positionH>
          <wp:positionV relativeFrom="paragraph">
            <wp:posOffset>-236220</wp:posOffset>
          </wp:positionV>
          <wp:extent cx="1127760" cy="870585"/>
          <wp:effectExtent l="0" t="0" r="0" b="5715"/>
          <wp:wrapNone/>
          <wp:docPr id="2"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5" name="officeArt object" descr="pasted-image.jpeg"/>
                  <pic:cNvPicPr/>
                </pic:nvPicPr>
                <pic:blipFill>
                  <a:blip r:embed="rId1">
                    <a:extLst>
                      <a:ext uri="{28A0092B-C50C-407E-A947-70E740481C1C}">
                        <a14:useLocalDpi xmlns:a14="http://schemas.microsoft.com/office/drawing/2010/main" val="0"/>
                      </a:ext>
                    </a:extLst>
                  </a:blip>
                  <a:stretch>
                    <a:fillRect/>
                  </a:stretch>
                </pic:blipFill>
                <pic:spPr>
                  <a:xfrm>
                    <a:off x="0" y="0"/>
                    <a:ext cx="1127760" cy="87058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CF4679" w:rsidRPr="00A7610B">
      <w:rPr>
        <w:rFonts w:ascii="Arial Unicode MS" w:eastAsia="Arial Unicode MS" w:hAnsi="Arial Unicode MS" w:cs="Arial Unicode MS"/>
        <w:smallCaps/>
        <w:noProof/>
        <w:color w:val="595959" w:themeColor="text1" w:themeTint="A6"/>
        <w:spacing w:val="80"/>
        <w:lang w:eastAsia="de-DE"/>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295E9952" wp14:editId="2D2C9FAE">
          <wp:simplePos x="0" y="0"/>
          <wp:positionH relativeFrom="column">
            <wp:posOffset>5262880</wp:posOffset>
          </wp:positionH>
          <wp:positionV relativeFrom="paragraph">
            <wp:posOffset>-163830</wp:posOffset>
          </wp:positionV>
          <wp:extent cx="746125" cy="733425"/>
          <wp:effectExtent l="0" t="0" r="0" b="0"/>
          <wp:wrapTight wrapText="bothSides">
            <wp:wrapPolygon edited="0">
              <wp:start x="0" y="0"/>
              <wp:lineTo x="0" y="21319"/>
              <wp:lineTo x="20957" y="21319"/>
              <wp:lineTo x="2095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 Millrath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6125" cy="733425"/>
                  </a:xfrm>
                  <a:prstGeom prst="rect">
                    <a:avLst/>
                  </a:prstGeom>
                </pic:spPr>
              </pic:pic>
            </a:graphicData>
          </a:graphic>
          <wp14:sizeRelH relativeFrom="margin">
            <wp14:pctWidth>0</wp14:pctWidth>
          </wp14:sizeRelH>
          <wp14:sizeRelV relativeFrom="margin">
            <wp14:pctHeight>0</wp14:pctHeight>
          </wp14:sizeRelV>
        </wp:anchor>
      </w:drawing>
    </w:r>
    <w:r>
      <w:rPr>
        <w:rFonts w:ascii="Arial Unicode MS" w:eastAsia="Arial Unicode MS" w:hAnsi="Arial Unicode MS" w:cs="Arial Unicode MS"/>
        <w:smallCaps/>
        <w:color w:val="595959" w:themeColor="text1" w:themeTint="A6"/>
        <w:spacing w:val="80"/>
        <w14:shadow w14:blurRad="50800" w14:dist="38100" w14:dir="2700000" w14:sx="100000" w14:sy="100000" w14:kx="0" w14:ky="0" w14:algn="tl">
          <w14:srgbClr w14:val="000000">
            <w14:alpha w14:val="60000"/>
          </w14:srgbClr>
        </w14:shadow>
      </w:rPr>
      <w:t xml:space="preserve">   </w:t>
    </w:r>
    <w:r w:rsidR="003E6FD7">
      <w:rPr>
        <w:rFonts w:ascii="Arial Unicode MS" w:eastAsia="Arial Unicode MS" w:hAnsi="Arial Unicode MS" w:cs="Arial Unicode MS"/>
        <w:smallCaps/>
        <w:color w:val="595959" w:themeColor="text1" w:themeTint="A6"/>
        <w:spacing w:val="80"/>
        <w14:shadow w14:blurRad="50800" w14:dist="38100" w14:dir="2700000" w14:sx="100000" w14:sy="100000" w14:kx="0" w14:ky="0" w14:algn="tl">
          <w14:srgbClr w14:val="000000">
            <w14:alpha w14:val="60000"/>
          </w14:srgbClr>
        </w14:shadow>
      </w:rPr>
      <w:t xml:space="preserve">  </w:t>
    </w:r>
    <w:r>
      <w:rPr>
        <w:rFonts w:ascii="Arial Unicode MS" w:eastAsia="Arial Unicode MS" w:hAnsi="Arial Unicode MS" w:cs="Arial Unicode MS"/>
        <w:smallCaps/>
        <w:color w:val="595959" w:themeColor="text1" w:themeTint="A6"/>
        <w:spacing w:val="80"/>
        <w14:shadow w14:blurRad="50800" w14:dist="38100" w14:dir="2700000" w14:sx="100000" w14:sy="100000" w14:kx="0" w14:ky="0" w14:algn="tl">
          <w14:srgbClr w14:val="000000">
            <w14:alpha w14:val="60000"/>
          </w14:srgbClr>
        </w14:shadow>
      </w:rPr>
      <w:t xml:space="preserve">  </w:t>
    </w:r>
    <w:r w:rsidR="00CF4679" w:rsidRPr="00A7610B">
      <w:rPr>
        <w:rFonts w:ascii="Arial Unicode MS" w:eastAsia="Arial Unicode MS" w:hAnsi="Arial Unicode MS" w:cs="Arial Unicode MS"/>
        <w:smallCaps/>
        <w:color w:val="595959" w:themeColor="text1" w:themeTint="A6"/>
        <w:spacing w:val="80"/>
        <w14:shadow w14:blurRad="50800" w14:dist="38100" w14:dir="2700000" w14:sx="100000" w14:sy="100000" w14:kx="0" w14:ky="0" w14:algn="tl">
          <w14:srgbClr w14:val="000000">
            <w14:alpha w14:val="60000"/>
          </w14:srgbClr>
        </w14:shadow>
      </w:rPr>
      <w:t>Städtische</w:t>
    </w:r>
  </w:p>
  <w:p w14:paraId="2DB0AF23" w14:textId="1029E3B3" w:rsidR="00CF4679" w:rsidRPr="00A7610B" w:rsidRDefault="00865F5B" w:rsidP="00526C26">
    <w:pPr>
      <w:pStyle w:val="Kopfzeile"/>
      <w:tabs>
        <w:tab w:val="clear" w:pos="9072"/>
        <w:tab w:val="right" w:pos="9073"/>
      </w:tabs>
      <w:jc w:val="center"/>
      <w:rPr>
        <w:rFonts w:ascii="Arial Unicode MS" w:eastAsia="Arial Unicode MS" w:hAnsi="Arial Unicode MS" w:cs="Arial Unicode MS"/>
        <w:smallCaps/>
        <w:color w:val="595959" w:themeColor="text1" w:themeTint="A6"/>
        <w:spacing w:val="80"/>
        <w14:shadow w14:blurRad="50800" w14:dist="38100" w14:dir="2700000" w14:sx="100000" w14:sy="100000" w14:kx="0" w14:ky="0" w14:algn="tl">
          <w14:srgbClr w14:val="000000">
            <w14:alpha w14:val="60000"/>
          </w14:srgbClr>
        </w14:shadow>
      </w:rPr>
    </w:pPr>
    <w:r>
      <w:rPr>
        <w:rFonts w:ascii="Arial Unicode MS" w:eastAsia="Arial Unicode MS" w:hAnsi="Arial Unicode MS" w:cs="Arial Unicode MS"/>
        <w:smallCaps/>
        <w:color w:val="595959" w:themeColor="text1" w:themeTint="A6"/>
        <w:spacing w:val="80"/>
        <w14:shadow w14:blurRad="50800" w14:dist="38100" w14:dir="2700000" w14:sx="100000" w14:sy="100000" w14:kx="0" w14:ky="0" w14:algn="tl">
          <w14:srgbClr w14:val="000000">
            <w14:alpha w14:val="60000"/>
          </w14:srgbClr>
        </w14:shadow>
      </w:rPr>
      <w:t xml:space="preserve">     </w:t>
    </w:r>
    <w:r w:rsidR="003E6FD7">
      <w:rPr>
        <w:rFonts w:ascii="Arial Unicode MS" w:eastAsia="Arial Unicode MS" w:hAnsi="Arial Unicode MS" w:cs="Arial Unicode MS"/>
        <w:smallCaps/>
        <w:color w:val="595959" w:themeColor="text1" w:themeTint="A6"/>
        <w:spacing w:val="80"/>
        <w14:shadow w14:blurRad="50800" w14:dist="38100" w14:dir="2700000" w14:sx="100000" w14:sy="100000" w14:kx="0" w14:ky="0" w14:algn="tl">
          <w14:srgbClr w14:val="000000">
            <w14:alpha w14:val="60000"/>
          </w14:srgbClr>
        </w14:shadow>
      </w:rPr>
      <w:t xml:space="preserve">  </w:t>
    </w:r>
    <w:r w:rsidR="00CF4679" w:rsidRPr="00A7610B">
      <w:rPr>
        <w:rFonts w:ascii="Arial Unicode MS" w:eastAsia="Arial Unicode MS" w:hAnsi="Arial Unicode MS" w:cs="Arial Unicode MS"/>
        <w:smallCaps/>
        <w:color w:val="595959" w:themeColor="text1" w:themeTint="A6"/>
        <w:spacing w:val="80"/>
        <w14:shadow w14:blurRad="50800" w14:dist="38100" w14:dir="2700000" w14:sx="100000" w14:sy="100000" w14:kx="0" w14:ky="0" w14:algn="tl">
          <w14:srgbClr w14:val="000000">
            <w14:alpha w14:val="60000"/>
          </w14:srgbClr>
        </w14:shadow>
      </w:rPr>
      <w:t>Gemeinschaftsgrundschule Millrath</w:t>
    </w:r>
  </w:p>
  <w:p w14:paraId="6E3BA8B4" w14:textId="509DB240" w:rsidR="00CF4679" w:rsidRPr="00804691" w:rsidRDefault="00865F5B" w:rsidP="00526C26">
    <w:pPr>
      <w:pStyle w:val="Kopfzeile"/>
      <w:pBdr>
        <w:bottom w:val="single" w:sz="6" w:space="1" w:color="808080" w:themeColor="background1" w:themeShade="80"/>
      </w:pBdr>
      <w:jc w:val="center"/>
      <w:rPr>
        <w:rFonts w:ascii="Arial Unicode MS" w:eastAsia="Arial Unicode MS" w:hAnsi="Arial Unicode MS" w:cs="Arial Unicode MS"/>
        <w:b/>
        <w:color w:val="92D050"/>
        <w:spacing w:val="100"/>
        <w:sz w:val="18"/>
      </w:rPr>
    </w:pPr>
    <w:r>
      <w:rPr>
        <w:rFonts w:ascii="Arial Unicode MS" w:eastAsia="Arial Unicode MS" w:hAnsi="Arial Unicode MS" w:cs="Arial Unicode MS"/>
        <w:b/>
        <w:color w:val="92D050"/>
        <w:spacing w:val="100"/>
        <w:sz w:val="18"/>
      </w:rPr>
      <w:t xml:space="preserve">    </w:t>
    </w:r>
    <w:r w:rsidR="003E6FD7">
      <w:rPr>
        <w:rFonts w:ascii="Arial Unicode MS" w:eastAsia="Arial Unicode MS" w:hAnsi="Arial Unicode MS" w:cs="Arial Unicode MS"/>
        <w:b/>
        <w:color w:val="92D050"/>
        <w:spacing w:val="100"/>
        <w:sz w:val="18"/>
      </w:rPr>
      <w:t xml:space="preserve">  </w:t>
    </w:r>
    <w:r>
      <w:rPr>
        <w:rFonts w:ascii="Arial Unicode MS" w:eastAsia="Arial Unicode MS" w:hAnsi="Arial Unicode MS" w:cs="Arial Unicode MS"/>
        <w:b/>
        <w:color w:val="92D050"/>
        <w:spacing w:val="100"/>
        <w:sz w:val="18"/>
      </w:rPr>
      <w:t xml:space="preserve"> </w:t>
    </w:r>
    <w:r w:rsidR="00A567DF" w:rsidRPr="00804691">
      <w:rPr>
        <w:rFonts w:ascii="Arial Unicode MS" w:eastAsia="Arial Unicode MS" w:hAnsi="Arial Unicode MS" w:cs="Arial Unicode MS"/>
        <w:b/>
        <w:color w:val="92D050"/>
        <w:spacing w:val="100"/>
        <w:sz w:val="18"/>
      </w:rPr>
      <w:t>gemeinsam leben - gemeinsam lernen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136D1"/>
    <w:multiLevelType w:val="hybridMultilevel"/>
    <w:tmpl w:val="16A40D64"/>
    <w:lvl w:ilvl="0" w:tplc="FE802776">
      <w:start w:val="1"/>
      <w:numFmt w:val="decimal"/>
      <w:lvlText w:val="%1."/>
      <w:lvlJc w:val="left"/>
      <w:pPr>
        <w:ind w:left="360" w:hanging="360"/>
      </w:pPr>
      <w:rPr>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0D"/>
    <w:rsid w:val="000530A8"/>
    <w:rsid w:val="001C40BE"/>
    <w:rsid w:val="001E1F6E"/>
    <w:rsid w:val="002701BC"/>
    <w:rsid w:val="00270274"/>
    <w:rsid w:val="00326BC1"/>
    <w:rsid w:val="003E284B"/>
    <w:rsid w:val="003E6FD7"/>
    <w:rsid w:val="004046A4"/>
    <w:rsid w:val="00471380"/>
    <w:rsid w:val="004C4365"/>
    <w:rsid w:val="00526C26"/>
    <w:rsid w:val="006E655C"/>
    <w:rsid w:val="007D136A"/>
    <w:rsid w:val="00804691"/>
    <w:rsid w:val="00816C27"/>
    <w:rsid w:val="0084278D"/>
    <w:rsid w:val="00865F5B"/>
    <w:rsid w:val="009D51EF"/>
    <w:rsid w:val="00A507D6"/>
    <w:rsid w:val="00A567DF"/>
    <w:rsid w:val="00A7610B"/>
    <w:rsid w:val="00AC052B"/>
    <w:rsid w:val="00BC610D"/>
    <w:rsid w:val="00CF4679"/>
    <w:rsid w:val="00E976C5"/>
    <w:rsid w:val="00ED14C3"/>
    <w:rsid w:val="00F84CC8"/>
    <w:rsid w:val="00FE0A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C7A2B1"/>
  <w15:docId w15:val="{6FD01014-76D7-483D-977B-4F204BE3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46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4679"/>
  </w:style>
  <w:style w:type="paragraph" w:styleId="Fuzeile">
    <w:name w:val="footer"/>
    <w:basedOn w:val="Standard"/>
    <w:link w:val="FuzeileZchn"/>
    <w:uiPriority w:val="99"/>
    <w:unhideWhenUsed/>
    <w:rsid w:val="00CF46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4679"/>
  </w:style>
  <w:style w:type="paragraph" w:styleId="Sprechblasentext">
    <w:name w:val="Balloon Text"/>
    <w:basedOn w:val="Standard"/>
    <w:link w:val="SprechblasentextZchn"/>
    <w:uiPriority w:val="99"/>
    <w:semiHidden/>
    <w:unhideWhenUsed/>
    <w:rsid w:val="00CF46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4679"/>
    <w:rPr>
      <w:rFonts w:ascii="Tahoma" w:hAnsi="Tahoma" w:cs="Tahoma"/>
      <w:sz w:val="16"/>
      <w:szCs w:val="16"/>
    </w:rPr>
  </w:style>
  <w:style w:type="character" w:styleId="Hyperlink">
    <w:name w:val="Hyperlink"/>
    <w:basedOn w:val="Absatz-Standardschriftart"/>
    <w:uiPriority w:val="99"/>
    <w:unhideWhenUsed/>
    <w:rsid w:val="00CF4679"/>
    <w:rPr>
      <w:color w:val="0000FF" w:themeColor="hyperlink"/>
      <w:u w:val="single"/>
    </w:rPr>
  </w:style>
  <w:style w:type="paragraph" w:customStyle="1" w:styleId="Text">
    <w:name w:val="Text"/>
    <w:rsid w:val="00BC610D"/>
    <w:pPr>
      <w:spacing w:after="0" w:line="240" w:lineRule="auto"/>
    </w:pPr>
    <w:rPr>
      <w:rFonts w:ascii="Helvetica Neue" w:eastAsia="Arial Unicode MS" w:hAnsi="Helvetica Neue" w:cs="Arial Unicode MS"/>
      <w:color w:val="000000"/>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85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1%20-%20GGS-Millrath\1%20-%20Lange\Sekretariat\Briefkopfvorlage\Briefkopf%20ohne%20Adres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2E8A-D063-4B6F-B5C7-B9616BD2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ohne Adresse.dotx</Template>
  <TotalTime>0</TotalTime>
  <Pages>1</Pages>
  <Words>398</Words>
  <Characters>2509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MNS</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Grundschule Millrath - Sekretariat</dc:creator>
  <cp:lastModifiedBy>Sekretariat</cp:lastModifiedBy>
  <cp:revision>2</cp:revision>
  <cp:lastPrinted>2019-05-27T11:53:00Z</cp:lastPrinted>
  <dcterms:created xsi:type="dcterms:W3CDTF">2024-05-27T07:48:00Z</dcterms:created>
  <dcterms:modified xsi:type="dcterms:W3CDTF">2024-05-27T08:52:00Z</dcterms:modified>
</cp:coreProperties>
</file>